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E" w:rsidRDefault="00A01A6E" w:rsidP="00A01A6E">
      <w:pPr>
        <w:widowControl/>
        <w:jc w:val="lef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附件1</w:t>
      </w:r>
    </w:p>
    <w:p w:rsidR="00A01A6E" w:rsidRDefault="00A01A6E" w:rsidP="00A01A6E">
      <w:pPr>
        <w:pStyle w:val="2"/>
        <w:shd w:val="clear" w:color="auto" w:fill="FFFFFF"/>
        <w:spacing w:before="0" w:afterLines="50" w:after="156" w:line="560" w:lineRule="exact"/>
        <w:jc w:val="center"/>
        <w:rPr>
          <w:rFonts w:ascii="方正小标宋简体" w:eastAsia="方正小标宋简体" w:hAnsi="方正小标宋简体"/>
          <w:b w:val="0"/>
          <w:color w:val="333333"/>
          <w:spacing w:val="8"/>
          <w:sz w:val="44"/>
          <w:szCs w:val="44"/>
        </w:rPr>
      </w:pPr>
      <w:r>
        <w:rPr>
          <w:rFonts w:ascii="方正小标宋简体" w:eastAsia="方正小标宋简体" w:hAnsi="方正小标宋简体" w:hint="eastAsia"/>
          <w:b w:val="0"/>
          <w:color w:val="333333"/>
          <w:spacing w:val="8"/>
          <w:sz w:val="44"/>
          <w:szCs w:val="44"/>
        </w:rPr>
        <w:t>2021年度北京高校学生社团工作</w:t>
      </w:r>
    </w:p>
    <w:p w:rsidR="00A01A6E" w:rsidRDefault="00A01A6E" w:rsidP="00A01A6E">
      <w:pPr>
        <w:pStyle w:val="2"/>
        <w:shd w:val="clear" w:color="auto" w:fill="FFFFFF"/>
        <w:spacing w:before="0" w:afterLines="50" w:after="156" w:line="560" w:lineRule="exact"/>
        <w:jc w:val="center"/>
        <w:rPr>
          <w:rFonts w:ascii="方正小标宋简体" w:eastAsia="方正小标宋简体" w:hAnsi="方正小标宋简体"/>
          <w:b w:val="0"/>
          <w:color w:val="333333"/>
          <w:spacing w:val="8"/>
          <w:sz w:val="44"/>
          <w:szCs w:val="44"/>
        </w:rPr>
      </w:pPr>
      <w:r>
        <w:rPr>
          <w:rFonts w:ascii="方正小标宋简体" w:eastAsia="方正小标宋简体" w:hAnsi="方正小标宋简体" w:hint="eastAsia"/>
          <w:b w:val="0"/>
          <w:color w:val="333333"/>
          <w:spacing w:val="8"/>
          <w:sz w:val="44"/>
          <w:szCs w:val="44"/>
        </w:rPr>
        <w:t>研究课题指南</w:t>
      </w:r>
    </w:p>
    <w:p w:rsidR="00A01A6E" w:rsidRDefault="00A01A6E" w:rsidP="00A01A6E">
      <w:pPr>
        <w:widowControl/>
        <w:spacing w:line="560" w:lineRule="exact"/>
        <w:ind w:firstLineChars="200" w:firstLine="700"/>
        <w:jc w:val="left"/>
        <w:rPr>
          <w:rFonts w:ascii="Calibri" w:eastAsia="黑体" w:hAnsi="Calibri" w:cs="Calibri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Calibri" w:eastAsia="黑体" w:hAnsi="Calibri" w:cs="Calibri" w:hint="eastAsia"/>
          <w:color w:val="333333"/>
          <w:spacing w:val="15"/>
          <w:sz w:val="32"/>
          <w:szCs w:val="32"/>
          <w:shd w:val="clear" w:color="auto" w:fill="FFFFFF"/>
        </w:rPr>
        <w:t>一</w:t>
      </w:r>
      <w:r>
        <w:rPr>
          <w:rFonts w:ascii="Calibri" w:eastAsia="黑体" w:hAnsi="Calibri" w:cs="Calibri"/>
          <w:color w:val="333333"/>
          <w:spacing w:val="15"/>
          <w:sz w:val="32"/>
          <w:szCs w:val="32"/>
          <w:shd w:val="clear" w:color="auto" w:fill="FFFFFF"/>
        </w:rPr>
        <w:t>、</w:t>
      </w:r>
      <w:r>
        <w:rPr>
          <w:rFonts w:ascii="Calibri" w:eastAsia="黑体" w:hAnsi="Calibri" w:cs="Calibri" w:hint="eastAsia"/>
          <w:color w:val="333333"/>
          <w:spacing w:val="15"/>
          <w:sz w:val="32"/>
          <w:szCs w:val="32"/>
          <w:shd w:val="clear" w:color="auto" w:fill="FFFFFF"/>
        </w:rPr>
        <w:t>重点课题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1.北京高校学生社团建设现状与发展趋势研究 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2.校内学生社团同质化问题及对策研究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3.高校学生社团活动与学生学业发展契合度研究 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4.北京高校社团的管理机制研究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5.群团改革背景下高校学生社团建团机制研究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6.“第二课堂成绩单”制度对高校学生社团发展的影响研究 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.高校党委加强对大学生社团领导的路径探究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8.高校学生社团活动智慧化管理与规范化研究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9.高校学生社团章程研究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10.学生党建工作进学生社团的创新工作研究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11.高校学生社团指导教师激励机制研究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12.高校志愿公益类学生社团发展困境与扶育路径研究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13.高校学生社团的分类管理研究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14.高校学生马克思主义理论社团成长和发展的规律研究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15.高校社团对德育文化的建设作用研究 </w:t>
      </w:r>
    </w:p>
    <w:p w:rsidR="00A01A6E" w:rsidRDefault="00A01A6E" w:rsidP="00A01A6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16.高校学生社团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功能的实效性研究 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17.高校学生社团骨干培训机制研究 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18.高校</w:t>
      </w:r>
      <w:r>
        <w:rPr>
          <w:rFonts w:ascii="仿宋" w:eastAsia="仿宋" w:hAnsi="仿宋" w:cs="仿宋"/>
          <w:sz w:val="32"/>
          <w:szCs w:val="32"/>
        </w:rPr>
        <w:t>学生社团的</w:t>
      </w:r>
      <w:r>
        <w:rPr>
          <w:rFonts w:ascii="仿宋" w:eastAsia="仿宋" w:hAnsi="仿宋" w:cs="仿宋" w:hint="eastAsia"/>
          <w:sz w:val="32"/>
          <w:szCs w:val="32"/>
        </w:rPr>
        <w:t>德育、智育、体育、</w:t>
      </w:r>
      <w:r>
        <w:rPr>
          <w:rFonts w:ascii="仿宋" w:eastAsia="仿宋" w:hAnsi="仿宋" w:cs="仿宋"/>
          <w:sz w:val="32"/>
          <w:szCs w:val="32"/>
        </w:rPr>
        <w:t>美育</w:t>
      </w:r>
      <w:r>
        <w:rPr>
          <w:rFonts w:ascii="仿宋" w:eastAsia="仿宋" w:hAnsi="仿宋" w:cs="仿宋" w:hint="eastAsia"/>
          <w:sz w:val="32"/>
          <w:szCs w:val="32"/>
        </w:rPr>
        <w:t>、劳育的</w:t>
      </w:r>
      <w:r>
        <w:rPr>
          <w:rFonts w:ascii="仿宋" w:eastAsia="仿宋" w:hAnsi="仿宋" w:cs="仿宋"/>
          <w:sz w:val="32"/>
          <w:szCs w:val="32"/>
        </w:rPr>
        <w:t>实践探索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19.高校学生社团的跨高校组织及其活动研究 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20.高校社团育人实效性提升途径研究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请申报者在上述 20个研究方向内选题，也可自行拟题。</w:t>
      </w:r>
    </w:p>
    <w:p w:rsidR="00A01A6E" w:rsidRDefault="00A01A6E" w:rsidP="00A01A6E">
      <w:pPr>
        <w:widowControl/>
        <w:spacing w:line="560" w:lineRule="exact"/>
        <w:ind w:firstLineChars="200" w:firstLine="700"/>
        <w:jc w:val="left"/>
        <w:rPr>
          <w:rFonts w:ascii="Calibri" w:eastAsia="黑体" w:hAnsi="Calibri" w:cs="Calibri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Calibri" w:eastAsia="黑体" w:hAnsi="Calibri" w:cs="Calibri" w:hint="eastAsia"/>
          <w:color w:val="333333"/>
          <w:spacing w:val="15"/>
          <w:sz w:val="32"/>
          <w:szCs w:val="32"/>
          <w:shd w:val="clear" w:color="auto" w:fill="FFFFFF"/>
        </w:rPr>
        <w:t>二</w:t>
      </w:r>
      <w:r>
        <w:rPr>
          <w:rFonts w:ascii="Calibri" w:eastAsia="黑体" w:hAnsi="Calibri" w:cs="Calibri"/>
          <w:color w:val="333333"/>
          <w:spacing w:val="15"/>
          <w:sz w:val="32"/>
          <w:szCs w:val="32"/>
          <w:shd w:val="clear" w:color="auto" w:fill="FFFFFF"/>
        </w:rPr>
        <w:t>、</w:t>
      </w:r>
      <w:r>
        <w:rPr>
          <w:rFonts w:ascii="Calibri" w:eastAsia="黑体" w:hAnsi="Calibri" w:cs="Calibri" w:hint="eastAsia"/>
          <w:color w:val="333333"/>
          <w:spacing w:val="15"/>
          <w:sz w:val="32"/>
          <w:szCs w:val="32"/>
          <w:shd w:val="clear" w:color="auto" w:fill="FFFFFF"/>
        </w:rPr>
        <w:t>一般课题</w:t>
      </w:r>
    </w:p>
    <w:p w:rsidR="00A01A6E" w:rsidRDefault="00A01A6E" w:rsidP="00A01A6E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可从上述 20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重点方向中选择一个中观、微观角度进行选</w:t>
      </w:r>
      <w:r>
        <w:rPr>
          <w:rFonts w:ascii="仿宋" w:eastAsia="仿宋" w:hAnsi="仿宋" w:cs="仿宋"/>
          <w:sz w:val="32"/>
          <w:szCs w:val="32"/>
        </w:rPr>
        <w:t xml:space="preserve">题，也可结合日常实际工作选题。题目应新颖独到，以小见大，切忌空乏。研究内容的问题性、学理性、实证性、针对性强，提倡多学科交叉研究。 </w:t>
      </w:r>
    </w:p>
    <w:p w:rsidR="00B045BD" w:rsidRPr="00A01A6E" w:rsidRDefault="00B045BD">
      <w:bookmarkStart w:id="0" w:name="_GoBack"/>
      <w:bookmarkEnd w:id="0"/>
    </w:p>
    <w:sectPr w:rsidR="00B045BD" w:rsidRPr="00A01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25" w:rsidRDefault="00BA3125" w:rsidP="00A01A6E">
      <w:r>
        <w:separator/>
      </w:r>
    </w:p>
  </w:endnote>
  <w:endnote w:type="continuationSeparator" w:id="0">
    <w:p w:rsidR="00BA3125" w:rsidRDefault="00BA3125" w:rsidP="00A0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25" w:rsidRDefault="00BA3125" w:rsidP="00A01A6E">
      <w:r>
        <w:separator/>
      </w:r>
    </w:p>
  </w:footnote>
  <w:footnote w:type="continuationSeparator" w:id="0">
    <w:p w:rsidR="00BA3125" w:rsidRDefault="00BA3125" w:rsidP="00A0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A"/>
    <w:rsid w:val="0072282A"/>
    <w:rsid w:val="00A01A6E"/>
    <w:rsid w:val="00B045BD"/>
    <w:rsid w:val="00B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01A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1A6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01A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1A6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2021-07-09T08:12:00Z</dcterms:created>
  <dcterms:modified xsi:type="dcterms:W3CDTF">2021-07-09T08:12:00Z</dcterms:modified>
</cp:coreProperties>
</file>